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722" w:rsidRPr="009F4CF0" w:rsidRDefault="006F6722" w:rsidP="006F6722">
      <w:pPr>
        <w:pStyle w:val="a5"/>
        <w:spacing w:line="450" w:lineRule="atLeast"/>
        <w:ind w:firstLine="465"/>
        <w:jc w:val="center"/>
        <w:rPr>
          <w:rFonts w:ascii="仿宋" w:eastAsia="仿宋" w:hAnsi="仿宋"/>
          <w:color w:val="333333"/>
        </w:rPr>
      </w:pPr>
      <w:r w:rsidRPr="004F4486">
        <w:rPr>
          <w:rFonts w:ascii="仿宋" w:eastAsia="仿宋" w:hAnsi="仿宋" w:hint="eastAsia"/>
          <w:b/>
          <w:color w:val="333333"/>
          <w:sz w:val="28"/>
          <w:szCs w:val="28"/>
        </w:rPr>
        <w:t>告知书</w:t>
      </w:r>
      <w:r w:rsidRPr="004F4486">
        <w:rPr>
          <w:rFonts w:ascii="仿宋" w:eastAsia="仿宋" w:hAnsi="仿宋" w:hint="eastAsia"/>
          <w:color w:val="333333"/>
        </w:rPr>
        <w:br/>
        <w:t xml:space="preserve">　　</w:t>
      </w:r>
      <w:r w:rsidRPr="009F4CF0">
        <w:rPr>
          <w:rFonts w:ascii="仿宋" w:eastAsia="仿宋" w:hAnsi="仿宋" w:hint="eastAsia"/>
          <w:color w:val="333333"/>
        </w:rPr>
        <w:t>（致报考北京师范大学</w:t>
      </w:r>
      <w:r w:rsidR="004C629D">
        <w:rPr>
          <w:rFonts w:ascii="仿宋" w:eastAsia="仿宋" w:hAnsi="仿宋" w:hint="eastAsia"/>
          <w:color w:val="333333"/>
        </w:rPr>
        <w:t>文学院</w:t>
      </w:r>
      <w:r w:rsidR="00FA178C">
        <w:rPr>
          <w:rFonts w:ascii="仿宋" w:eastAsia="仿宋" w:hAnsi="仿宋" w:hint="eastAsia"/>
          <w:color w:val="333333"/>
        </w:rPr>
        <w:t>20</w:t>
      </w:r>
      <w:r w:rsidR="00BB5A7F">
        <w:rPr>
          <w:rFonts w:ascii="仿宋" w:eastAsia="仿宋" w:hAnsi="仿宋" w:hint="eastAsia"/>
          <w:color w:val="333333"/>
        </w:rPr>
        <w:t>20</w:t>
      </w:r>
      <w:r w:rsidRPr="009F4CF0">
        <w:rPr>
          <w:rFonts w:ascii="仿宋" w:eastAsia="仿宋" w:hAnsi="仿宋" w:hint="eastAsia"/>
          <w:color w:val="333333"/>
        </w:rPr>
        <w:t>年</w:t>
      </w:r>
      <w:r w:rsidR="004C629D">
        <w:rPr>
          <w:rFonts w:ascii="仿宋" w:eastAsia="仿宋" w:hAnsi="仿宋" w:hint="eastAsia"/>
          <w:color w:val="333333"/>
        </w:rPr>
        <w:t>中国现当代文学</w:t>
      </w:r>
      <w:r w:rsidRPr="009F4CF0">
        <w:rPr>
          <w:rFonts w:ascii="仿宋" w:eastAsia="仿宋" w:hAnsi="仿宋" w:hint="eastAsia"/>
          <w:color w:val="333333"/>
        </w:rPr>
        <w:t>硕士研究生考生）</w:t>
      </w:r>
    </w:p>
    <w:p w:rsidR="006F6722" w:rsidRPr="009F4CF0" w:rsidRDefault="006F6722" w:rsidP="006F6722">
      <w:pPr>
        <w:pStyle w:val="a5"/>
        <w:spacing w:before="0" w:beforeAutospacing="0" w:after="0" w:afterAutospacing="0" w:line="360" w:lineRule="auto"/>
        <w:rPr>
          <w:rFonts w:ascii="仿宋" w:eastAsia="仿宋" w:hAnsi="仿宋"/>
          <w:color w:val="333333"/>
        </w:rPr>
      </w:pPr>
      <w:r w:rsidRPr="009F4CF0">
        <w:rPr>
          <w:rFonts w:ascii="仿宋" w:eastAsia="仿宋" w:hAnsi="仿宋" w:hint="eastAsia"/>
          <w:color w:val="333333"/>
        </w:rPr>
        <w:t>尊敬的考生：</w:t>
      </w:r>
    </w:p>
    <w:p w:rsidR="006F6722" w:rsidRDefault="006F6722" w:rsidP="006F6722">
      <w:pPr>
        <w:pStyle w:val="a5"/>
        <w:spacing w:before="0" w:beforeAutospacing="0" w:after="0" w:afterAutospacing="0" w:line="360" w:lineRule="auto"/>
        <w:ind w:firstLine="465"/>
        <w:rPr>
          <w:rFonts w:ascii="仿宋" w:eastAsia="仿宋" w:hAnsi="仿宋"/>
          <w:color w:val="333333"/>
        </w:rPr>
      </w:pPr>
      <w:r w:rsidRPr="009F4CF0">
        <w:rPr>
          <w:rFonts w:ascii="仿宋" w:eastAsia="仿宋" w:hAnsi="仿宋" w:hint="eastAsia"/>
          <w:color w:val="333333"/>
        </w:rPr>
        <w:t>您好！首先感谢您选择报考北京师范大学</w:t>
      </w:r>
      <w:r w:rsidR="004C629D">
        <w:rPr>
          <w:rFonts w:ascii="仿宋" w:eastAsia="仿宋" w:hAnsi="仿宋" w:hint="eastAsia"/>
          <w:color w:val="333333"/>
        </w:rPr>
        <w:t>文学院中国现当代文学专业文学创作（单独考试）方向</w:t>
      </w:r>
      <w:r w:rsidRPr="009F4CF0">
        <w:rPr>
          <w:rFonts w:ascii="仿宋" w:eastAsia="仿宋" w:hAnsi="仿宋" w:hint="eastAsia"/>
          <w:color w:val="333333"/>
        </w:rPr>
        <w:t>硕士。现将</w:t>
      </w:r>
      <w:r>
        <w:rPr>
          <w:rFonts w:ascii="仿宋" w:eastAsia="仿宋" w:hAnsi="仿宋" w:hint="eastAsia"/>
          <w:color w:val="333333"/>
        </w:rPr>
        <w:t>20</w:t>
      </w:r>
      <w:r w:rsidR="00BB5A7F">
        <w:rPr>
          <w:rFonts w:ascii="仿宋" w:eastAsia="仿宋" w:hAnsi="仿宋" w:hint="eastAsia"/>
          <w:color w:val="333333"/>
        </w:rPr>
        <w:t>20</w:t>
      </w:r>
      <w:r w:rsidRPr="009F4CF0">
        <w:rPr>
          <w:rFonts w:ascii="仿宋" w:eastAsia="仿宋" w:hAnsi="仿宋" w:hint="eastAsia"/>
          <w:color w:val="333333"/>
        </w:rPr>
        <w:t>年北京师范大学</w:t>
      </w:r>
      <w:r w:rsidR="004C629D">
        <w:rPr>
          <w:rFonts w:ascii="仿宋" w:eastAsia="仿宋" w:hAnsi="仿宋" w:hint="eastAsia"/>
          <w:color w:val="333333"/>
        </w:rPr>
        <w:t>文学院中国现当代文学专业文学创作（单独考试）方向</w:t>
      </w:r>
      <w:r w:rsidR="004C629D" w:rsidRPr="009F4CF0">
        <w:rPr>
          <w:rFonts w:ascii="仿宋" w:eastAsia="仿宋" w:hAnsi="仿宋" w:hint="eastAsia"/>
          <w:color w:val="333333"/>
        </w:rPr>
        <w:t>硕士</w:t>
      </w:r>
      <w:r w:rsidR="004C629D">
        <w:rPr>
          <w:rFonts w:ascii="仿宋" w:eastAsia="仿宋" w:hAnsi="仿宋" w:hint="eastAsia"/>
          <w:color w:val="333333"/>
        </w:rPr>
        <w:t>的</w:t>
      </w:r>
      <w:r w:rsidRPr="009F4CF0">
        <w:rPr>
          <w:rFonts w:ascii="仿宋" w:eastAsia="仿宋" w:hAnsi="仿宋" w:hint="eastAsia"/>
          <w:color w:val="333333"/>
        </w:rPr>
        <w:t>学费、学制</w:t>
      </w:r>
      <w:r>
        <w:rPr>
          <w:rFonts w:ascii="仿宋" w:eastAsia="仿宋" w:hAnsi="仿宋" w:hint="eastAsia"/>
          <w:color w:val="333333"/>
        </w:rPr>
        <w:t>、学习方式</w:t>
      </w:r>
      <w:r w:rsidRPr="009F4CF0">
        <w:rPr>
          <w:rFonts w:ascii="仿宋" w:eastAsia="仿宋" w:hAnsi="仿宋" w:hint="eastAsia"/>
          <w:color w:val="333333"/>
        </w:rPr>
        <w:t>等重要事项周知于您，请您务必了解。</w:t>
      </w:r>
    </w:p>
    <w:p w:rsidR="0074595C" w:rsidRPr="0074595C" w:rsidRDefault="0074595C" w:rsidP="0074595C">
      <w:pPr>
        <w:widowControl/>
        <w:shd w:val="clear" w:color="auto" w:fill="FFFFFF"/>
        <w:spacing w:after="150"/>
        <w:ind w:firstLine="480"/>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 xml:space="preserve"> </w:t>
      </w:r>
    </w:p>
    <w:p w:rsidR="0074595C" w:rsidRPr="00767064" w:rsidRDefault="00CA692D" w:rsidP="00767064">
      <w:pPr>
        <w:pStyle w:val="a5"/>
        <w:spacing w:before="0" w:beforeAutospacing="0" w:after="0" w:afterAutospacing="0" w:line="360" w:lineRule="auto"/>
        <w:ind w:firstLineChars="200" w:firstLine="480"/>
        <w:rPr>
          <w:rFonts w:ascii="仿宋" w:eastAsia="仿宋" w:hAnsi="仿宋"/>
          <w:color w:val="333333"/>
        </w:rPr>
      </w:pPr>
      <w:r>
        <w:rPr>
          <w:rFonts w:ascii="仿宋" w:eastAsia="仿宋" w:hAnsi="仿宋" w:hint="eastAsia"/>
          <w:color w:val="333333"/>
        </w:rPr>
        <w:t>1.</w:t>
      </w:r>
      <w:r w:rsidR="0074595C" w:rsidRPr="00767064">
        <w:rPr>
          <w:rFonts w:ascii="仿宋" w:eastAsia="仿宋" w:hAnsi="仿宋"/>
          <w:color w:val="333333"/>
        </w:rPr>
        <w:t>学制3年</w:t>
      </w:r>
      <w:r w:rsidR="0074595C" w:rsidRPr="00767064">
        <w:rPr>
          <w:rFonts w:ascii="仿宋" w:eastAsia="仿宋" w:hAnsi="仿宋" w:hint="eastAsia"/>
          <w:color w:val="333333"/>
        </w:rPr>
        <w:t>。</w:t>
      </w:r>
      <w:r>
        <w:rPr>
          <w:rFonts w:ascii="仿宋" w:eastAsia="仿宋" w:hAnsi="仿宋"/>
          <w:color w:val="333333"/>
        </w:rPr>
        <w:t>采用双导师制</w:t>
      </w:r>
      <w:r>
        <w:rPr>
          <w:rFonts w:ascii="仿宋" w:eastAsia="仿宋" w:hAnsi="仿宋" w:hint="eastAsia"/>
          <w:color w:val="333333"/>
        </w:rPr>
        <w:t>，</w:t>
      </w:r>
      <w:r w:rsidR="0074595C" w:rsidRPr="00767064">
        <w:rPr>
          <w:rFonts w:ascii="仿宋" w:eastAsia="仿宋" w:hAnsi="仿宋"/>
          <w:color w:val="333333"/>
        </w:rPr>
        <w:t xml:space="preserve">由北京师范大学与中国作家协会鲁迅文学院联合培养。学习期间学籍、培养环节、课程计划和成绩由北京师范大学管理，英语、政治和部分专业课程的学习在北京师范大学校内，其余课程实施和日常管理原则上为鲁迅文学院。 </w:t>
      </w:r>
    </w:p>
    <w:p w:rsidR="0074595C" w:rsidRPr="00767064" w:rsidRDefault="0074595C" w:rsidP="00767064">
      <w:pPr>
        <w:pStyle w:val="a5"/>
        <w:spacing w:before="0" w:beforeAutospacing="0" w:after="0" w:afterAutospacing="0" w:line="360" w:lineRule="auto"/>
        <w:ind w:firstLineChars="200" w:firstLine="480"/>
        <w:rPr>
          <w:rFonts w:ascii="仿宋" w:eastAsia="仿宋" w:hAnsi="仿宋"/>
          <w:color w:val="333333"/>
        </w:rPr>
      </w:pPr>
      <w:r w:rsidRPr="00767064">
        <w:rPr>
          <w:rFonts w:ascii="仿宋" w:eastAsia="仿宋" w:hAnsi="仿宋"/>
          <w:color w:val="333333"/>
        </w:rPr>
        <w:t xml:space="preserve">第一学年全脱产集中学习学位基础课程和专业课程。从第二学年起为阶段性集中学习与创作实践，并在规定的时间内完成中期考核和论文开题。第三学年完成创作考核与论文答辩。 </w:t>
      </w:r>
    </w:p>
    <w:p w:rsidR="00CA692D" w:rsidRDefault="00CA692D" w:rsidP="00767064">
      <w:pPr>
        <w:pStyle w:val="a5"/>
        <w:spacing w:before="0" w:beforeAutospacing="0" w:after="0" w:afterAutospacing="0" w:line="360" w:lineRule="auto"/>
        <w:ind w:firstLineChars="200" w:firstLine="480"/>
        <w:rPr>
          <w:rFonts w:ascii="仿宋" w:eastAsia="仿宋" w:hAnsi="仿宋"/>
          <w:color w:val="333333"/>
        </w:rPr>
      </w:pPr>
      <w:r>
        <w:rPr>
          <w:rFonts w:ascii="仿宋" w:eastAsia="仿宋" w:hAnsi="仿宋" w:hint="eastAsia"/>
          <w:color w:val="333333"/>
        </w:rPr>
        <w:t>2.</w:t>
      </w:r>
      <w:r w:rsidR="00767064" w:rsidRPr="00767064">
        <w:rPr>
          <w:rFonts w:ascii="仿宋" w:eastAsia="仿宋" w:hAnsi="仿宋"/>
          <w:color w:val="333333"/>
        </w:rPr>
        <w:t>学费</w:t>
      </w:r>
      <w:r>
        <w:rPr>
          <w:rFonts w:ascii="仿宋" w:eastAsia="仿宋" w:hAnsi="仿宋" w:hint="eastAsia"/>
          <w:color w:val="333333"/>
        </w:rPr>
        <w:t xml:space="preserve">  </w:t>
      </w:r>
    </w:p>
    <w:p w:rsidR="00767064" w:rsidRDefault="00767064" w:rsidP="00767064">
      <w:pPr>
        <w:pStyle w:val="a5"/>
        <w:spacing w:before="0" w:beforeAutospacing="0" w:after="0" w:afterAutospacing="0" w:line="360" w:lineRule="auto"/>
        <w:ind w:firstLineChars="200" w:firstLine="480"/>
        <w:rPr>
          <w:rFonts w:ascii="仿宋" w:eastAsia="仿宋" w:hAnsi="仿宋"/>
          <w:color w:val="333333"/>
        </w:rPr>
      </w:pPr>
      <w:r w:rsidRPr="00767064">
        <w:rPr>
          <w:rFonts w:ascii="仿宋" w:eastAsia="仿宋" w:hAnsi="仿宋"/>
          <w:color w:val="333333"/>
        </w:rPr>
        <w:t xml:space="preserve">每位学员每年学费8000元，三年共计2.4万元，分学年平均缴纳，每学年第一学期开学报到时缴纳。 </w:t>
      </w:r>
    </w:p>
    <w:p w:rsidR="00CA692D" w:rsidRDefault="00CA692D" w:rsidP="00CA692D">
      <w:pPr>
        <w:pStyle w:val="a5"/>
        <w:spacing w:before="0" w:beforeAutospacing="0" w:after="0" w:afterAutospacing="0" w:line="360" w:lineRule="auto"/>
        <w:ind w:firstLine="465"/>
        <w:rPr>
          <w:rFonts w:ascii="仿宋" w:eastAsia="仿宋" w:hAnsi="仿宋"/>
          <w:color w:val="333333"/>
        </w:rPr>
      </w:pPr>
      <w:r>
        <w:rPr>
          <w:rFonts w:ascii="仿宋" w:eastAsia="仿宋" w:hAnsi="仿宋" w:hint="eastAsia"/>
          <w:color w:val="333333"/>
        </w:rPr>
        <w:t>3.学习方式：非全日制</w:t>
      </w:r>
      <w:r w:rsidRPr="009F4CF0">
        <w:rPr>
          <w:rFonts w:ascii="仿宋" w:eastAsia="仿宋" w:hAnsi="仿宋" w:hint="eastAsia"/>
          <w:color w:val="333333"/>
        </w:rPr>
        <w:t>。</w:t>
      </w:r>
    </w:p>
    <w:p w:rsidR="00CA692D" w:rsidRPr="006E11D0" w:rsidRDefault="00CA692D" w:rsidP="00CA692D">
      <w:pPr>
        <w:pStyle w:val="a5"/>
        <w:spacing w:before="0" w:beforeAutospacing="0" w:after="0" w:afterAutospacing="0" w:line="360" w:lineRule="auto"/>
        <w:ind w:firstLine="465"/>
        <w:rPr>
          <w:rFonts w:ascii="仿宋" w:eastAsia="仿宋" w:hAnsi="仿宋"/>
          <w:color w:val="333333"/>
        </w:rPr>
      </w:pPr>
      <w:r>
        <w:rPr>
          <w:rFonts w:ascii="仿宋" w:eastAsia="仿宋" w:hAnsi="仿宋" w:hint="eastAsia"/>
          <w:color w:val="333333"/>
        </w:rPr>
        <w:t>根据《</w:t>
      </w:r>
      <w:r w:rsidRPr="006E11D0">
        <w:rPr>
          <w:rFonts w:ascii="仿宋" w:eastAsia="仿宋" w:hAnsi="仿宋"/>
          <w:color w:val="333333"/>
        </w:rPr>
        <w:t>教育部办公厅关于统筹全日制和非全日制研究生管理工作的通知</w:t>
      </w:r>
      <w:r>
        <w:rPr>
          <w:rFonts w:ascii="仿宋" w:eastAsia="仿宋" w:hAnsi="仿宋" w:hint="eastAsia"/>
          <w:color w:val="333333"/>
        </w:rPr>
        <w:t>》</w:t>
      </w:r>
      <w:r>
        <w:rPr>
          <w:rFonts w:ascii="仿宋" w:eastAsia="仿宋" w:hAnsi="仿宋"/>
          <w:color w:val="333333"/>
        </w:rPr>
        <w:t>文件规定</w:t>
      </w:r>
      <w:r>
        <w:rPr>
          <w:rFonts w:ascii="仿宋" w:eastAsia="仿宋" w:hAnsi="仿宋" w:hint="eastAsia"/>
          <w:color w:val="333333"/>
        </w:rPr>
        <w:t>，20</w:t>
      </w:r>
      <w:r w:rsidR="00BB5A7F">
        <w:rPr>
          <w:rFonts w:ascii="仿宋" w:eastAsia="仿宋" w:hAnsi="仿宋" w:hint="eastAsia"/>
          <w:color w:val="333333"/>
        </w:rPr>
        <w:t>20</w:t>
      </w:r>
      <w:r>
        <w:rPr>
          <w:rFonts w:ascii="仿宋" w:eastAsia="仿宋" w:hAnsi="仿宋" w:hint="eastAsia"/>
          <w:color w:val="333333"/>
        </w:rPr>
        <w:t>年招收的单独考试学生，其毕业证书上将注明非全日制学习方式。</w:t>
      </w:r>
    </w:p>
    <w:p w:rsidR="00CA692D" w:rsidRDefault="00CA692D" w:rsidP="00CA692D">
      <w:pPr>
        <w:pStyle w:val="a5"/>
        <w:spacing w:before="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4.按教育部和学校现行奖助学金相关文件规定，非全日制学生不享受新生奖学金、助学金和学业奖学金等。文学创作（单独考试）录取后</w:t>
      </w:r>
      <w:r w:rsidRPr="00767064">
        <w:rPr>
          <w:rFonts w:ascii="仿宋" w:eastAsia="仿宋" w:hAnsi="仿宋"/>
          <w:color w:val="333333"/>
        </w:rPr>
        <w:t>住宿由鲁迅文学院免费提供。</w:t>
      </w:r>
    </w:p>
    <w:p w:rsidR="0074595C" w:rsidRPr="00767064" w:rsidRDefault="00CA692D" w:rsidP="00767064">
      <w:pPr>
        <w:pStyle w:val="a5"/>
        <w:spacing w:before="0" w:beforeAutospacing="0" w:after="0" w:afterAutospacing="0" w:line="360" w:lineRule="auto"/>
        <w:ind w:firstLineChars="200" w:firstLine="480"/>
        <w:rPr>
          <w:rFonts w:ascii="仿宋" w:eastAsia="仿宋" w:hAnsi="仿宋"/>
          <w:color w:val="333333"/>
        </w:rPr>
      </w:pPr>
      <w:r>
        <w:rPr>
          <w:rFonts w:ascii="仿宋" w:eastAsia="仿宋" w:hAnsi="仿宋" w:hint="eastAsia"/>
        </w:rPr>
        <w:t>5.录取类别</w:t>
      </w:r>
      <w:r w:rsidR="0074595C" w:rsidRPr="00767064">
        <w:rPr>
          <w:rFonts w:ascii="仿宋" w:eastAsia="仿宋" w:hAnsi="仿宋"/>
          <w:color w:val="333333"/>
        </w:rPr>
        <w:t xml:space="preserve">及就业  </w:t>
      </w:r>
    </w:p>
    <w:p w:rsidR="0074595C" w:rsidRPr="00767064" w:rsidRDefault="0074595C" w:rsidP="00CA692D">
      <w:pPr>
        <w:pStyle w:val="a5"/>
        <w:spacing w:before="0" w:beforeAutospacing="0" w:after="0" w:afterAutospacing="0" w:line="360" w:lineRule="auto"/>
        <w:ind w:firstLineChars="250" w:firstLine="600"/>
        <w:rPr>
          <w:rFonts w:ascii="仿宋" w:eastAsia="仿宋" w:hAnsi="仿宋"/>
          <w:color w:val="333333"/>
        </w:rPr>
      </w:pPr>
      <w:r w:rsidRPr="00767064">
        <w:rPr>
          <w:rFonts w:ascii="仿宋" w:eastAsia="仿宋" w:hAnsi="仿宋"/>
          <w:color w:val="333333"/>
        </w:rPr>
        <w:t>学生的录取类别为定向就业，在学期间不迁转户口和档案，毕业后须回原工作单位。</w:t>
      </w:r>
      <w:r w:rsidR="00CA692D">
        <w:rPr>
          <w:rFonts w:ascii="仿宋" w:eastAsia="仿宋" w:hAnsi="仿宋" w:hint="eastAsia"/>
          <w:color w:val="333333"/>
        </w:rPr>
        <w:t xml:space="preserve"> </w:t>
      </w:r>
    </w:p>
    <w:p w:rsidR="006F6722" w:rsidRDefault="00CA692D" w:rsidP="00767064">
      <w:pPr>
        <w:pStyle w:val="a5"/>
        <w:spacing w:before="0" w:beforeAutospacing="0" w:after="0" w:afterAutospacing="0" w:line="360" w:lineRule="auto"/>
        <w:ind w:firstLineChars="200" w:firstLine="480"/>
        <w:rPr>
          <w:rFonts w:ascii="仿宋" w:eastAsia="仿宋" w:hAnsi="仿宋"/>
          <w:color w:val="333333"/>
        </w:rPr>
      </w:pPr>
      <w:r>
        <w:rPr>
          <w:rFonts w:ascii="仿宋" w:eastAsia="仿宋" w:hAnsi="仿宋" w:hint="eastAsia"/>
          <w:color w:val="333333"/>
        </w:rPr>
        <w:t>6.</w:t>
      </w:r>
      <w:r w:rsidR="006F6722">
        <w:rPr>
          <w:rFonts w:ascii="仿宋" w:eastAsia="仿宋" w:hAnsi="仿宋" w:hint="eastAsia"/>
          <w:color w:val="333333"/>
        </w:rPr>
        <w:t>复试前提供完整材料，否则会影响录取结果，结果由考生本人承担。</w:t>
      </w:r>
    </w:p>
    <w:p w:rsidR="006F6722" w:rsidRPr="009F4CF0" w:rsidRDefault="00CA692D" w:rsidP="006F6722">
      <w:pPr>
        <w:pStyle w:val="a5"/>
        <w:spacing w:before="0" w:beforeAutospacing="0" w:after="0" w:afterAutospacing="0" w:line="360" w:lineRule="auto"/>
        <w:ind w:firstLine="465"/>
        <w:rPr>
          <w:rFonts w:ascii="仿宋" w:eastAsia="仿宋" w:hAnsi="仿宋"/>
          <w:color w:val="333333"/>
        </w:rPr>
      </w:pPr>
      <w:r>
        <w:rPr>
          <w:rFonts w:ascii="仿宋" w:eastAsia="仿宋" w:hAnsi="仿宋" w:hint="eastAsia"/>
          <w:color w:val="333333"/>
        </w:rPr>
        <w:t>7.</w:t>
      </w:r>
      <w:r w:rsidR="006F6722" w:rsidRPr="009F4CF0">
        <w:rPr>
          <w:rFonts w:ascii="仿宋" w:eastAsia="仿宋" w:hAnsi="仿宋" w:hint="eastAsia"/>
          <w:color w:val="333333"/>
        </w:rPr>
        <w:t>获得</w:t>
      </w:r>
      <w:r w:rsidR="005F1A15">
        <w:rPr>
          <w:rFonts w:ascii="仿宋" w:eastAsia="仿宋" w:hAnsi="仿宋" w:hint="eastAsia"/>
          <w:color w:val="333333"/>
        </w:rPr>
        <w:t>拟</w:t>
      </w:r>
      <w:r w:rsidR="006F6722" w:rsidRPr="009F4CF0">
        <w:rPr>
          <w:rFonts w:ascii="仿宋" w:eastAsia="仿宋" w:hAnsi="仿宋" w:hint="eastAsia"/>
          <w:color w:val="333333"/>
        </w:rPr>
        <w:t>录取资格的</w:t>
      </w:r>
      <w:r w:rsidR="00735EF4">
        <w:rPr>
          <w:rFonts w:ascii="仿宋" w:eastAsia="仿宋" w:hAnsi="仿宋" w:hint="eastAsia"/>
          <w:color w:val="333333"/>
        </w:rPr>
        <w:t>非全日制非定向就业的硕士研究生须与招生单位签订非全日制非定向就业合同，定向就业的硕士研究生均须与招生单位、用人单位分别签订定向就业合同</w:t>
      </w:r>
      <w:r w:rsidR="006F6722" w:rsidRPr="009F4CF0">
        <w:rPr>
          <w:rFonts w:ascii="仿宋" w:eastAsia="仿宋" w:hAnsi="仿宋" w:hint="eastAsia"/>
          <w:color w:val="333333"/>
        </w:rPr>
        <w:t>。</w:t>
      </w:r>
    </w:p>
    <w:p w:rsidR="00453810" w:rsidRDefault="00600715" w:rsidP="00453810">
      <w:pPr>
        <w:pStyle w:val="a5"/>
        <w:spacing w:before="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 xml:space="preserve">8.提供可靠的通讯地址，保证协议和录取通知书能顺利送达 </w:t>
      </w:r>
    </w:p>
    <w:p w:rsidR="00023F24" w:rsidRDefault="00023F24" w:rsidP="009F4CF0">
      <w:pPr>
        <w:pStyle w:val="a5"/>
        <w:spacing w:before="0" w:beforeAutospacing="0" w:after="0" w:afterAutospacing="0" w:line="360" w:lineRule="auto"/>
        <w:ind w:firstLine="465"/>
        <w:jc w:val="center"/>
        <w:rPr>
          <w:rFonts w:ascii="仿宋" w:eastAsia="仿宋" w:hAnsi="仿宋"/>
          <w:color w:val="333333"/>
        </w:rPr>
      </w:pPr>
      <w:r>
        <w:rPr>
          <w:rFonts w:ascii="仿宋" w:eastAsia="仿宋" w:hAnsi="仿宋"/>
          <w:color w:val="333333"/>
        </w:rPr>
        <w:lastRenderedPageBreak/>
        <w:t xml:space="preserve">                            </w:t>
      </w:r>
    </w:p>
    <w:p w:rsidR="0009392D" w:rsidRPr="002C3B72" w:rsidRDefault="0009392D" w:rsidP="009F4CF0">
      <w:pPr>
        <w:pStyle w:val="a5"/>
        <w:spacing w:before="0" w:beforeAutospacing="0" w:after="0" w:afterAutospacing="0" w:line="360" w:lineRule="auto"/>
        <w:ind w:firstLine="465"/>
        <w:jc w:val="center"/>
        <w:rPr>
          <w:rFonts w:ascii="仿宋" w:eastAsia="仿宋" w:hAnsi="仿宋"/>
          <w:color w:val="333333"/>
        </w:rPr>
      </w:pPr>
    </w:p>
    <w:p w:rsidR="00C56059" w:rsidRPr="009F4CF0" w:rsidRDefault="009F4CF0" w:rsidP="00551B8D">
      <w:pPr>
        <w:pStyle w:val="a5"/>
        <w:spacing w:before="240" w:beforeAutospacing="0" w:after="0" w:afterAutospacing="0" w:line="360" w:lineRule="auto"/>
        <w:ind w:firstLine="465"/>
        <w:jc w:val="center"/>
        <w:rPr>
          <w:rFonts w:ascii="仿宋" w:eastAsia="仿宋" w:hAnsi="仿宋"/>
          <w:b/>
          <w:color w:val="333333"/>
          <w:sz w:val="28"/>
          <w:szCs w:val="28"/>
        </w:rPr>
      </w:pPr>
      <w:r w:rsidRPr="009F4CF0">
        <w:rPr>
          <w:rFonts w:ascii="仿宋" w:eastAsia="仿宋" w:hAnsi="仿宋" w:hint="eastAsia"/>
          <w:b/>
          <w:color w:val="333333"/>
          <w:sz w:val="28"/>
          <w:szCs w:val="28"/>
        </w:rPr>
        <w:t>知情同意书</w:t>
      </w:r>
      <w:r w:rsidR="007D679C">
        <w:rPr>
          <w:rFonts w:ascii="仿宋" w:eastAsia="仿宋" w:hAnsi="仿宋" w:hint="eastAsia"/>
          <w:b/>
          <w:color w:val="333333"/>
          <w:sz w:val="28"/>
          <w:szCs w:val="28"/>
        </w:rPr>
        <w:t>与承诺书</w:t>
      </w:r>
    </w:p>
    <w:p w:rsidR="0009392D" w:rsidRDefault="00B259A0" w:rsidP="0009392D">
      <w:pPr>
        <w:pStyle w:val="a5"/>
        <w:spacing w:before="24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考生</w:t>
      </w:r>
      <w:r>
        <w:rPr>
          <w:rFonts w:ascii="仿宋" w:eastAsia="仿宋" w:hAnsi="仿宋" w:hint="eastAsia"/>
          <w:color w:val="333333"/>
          <w:u w:val="single"/>
        </w:rPr>
        <w:t xml:space="preserve">         </w:t>
      </w:r>
      <w:r>
        <w:rPr>
          <w:rFonts w:ascii="仿宋" w:eastAsia="仿宋" w:hAnsi="仿宋" w:hint="eastAsia"/>
          <w:color w:val="333333"/>
        </w:rPr>
        <w:t>，身份证号</w:t>
      </w:r>
      <w:r>
        <w:rPr>
          <w:rFonts w:ascii="仿宋" w:eastAsia="仿宋" w:hAnsi="仿宋" w:hint="eastAsia"/>
          <w:color w:val="333333"/>
          <w:u w:val="single"/>
        </w:rPr>
        <w:t xml:space="preserve">                           </w:t>
      </w:r>
      <w:r>
        <w:rPr>
          <w:rFonts w:ascii="仿宋" w:eastAsia="仿宋" w:hAnsi="仿宋" w:hint="eastAsia"/>
          <w:color w:val="333333"/>
        </w:rPr>
        <w:t>。本人</w:t>
      </w:r>
      <w:r w:rsidR="0009392D">
        <w:rPr>
          <w:rFonts w:ascii="仿宋" w:eastAsia="仿宋" w:hAnsi="仿宋" w:hint="eastAsia"/>
          <w:color w:val="333333"/>
        </w:rPr>
        <w:t>已阅读并理解《告知书》的内容，知晓</w:t>
      </w:r>
      <w:r w:rsidR="00600715">
        <w:rPr>
          <w:rFonts w:ascii="仿宋" w:eastAsia="仿宋" w:hAnsi="仿宋" w:hint="eastAsia"/>
          <w:color w:val="333333"/>
        </w:rPr>
        <w:t>北京师范大学文学院</w:t>
      </w:r>
      <w:r w:rsidR="0009392D">
        <w:rPr>
          <w:rFonts w:ascii="仿宋" w:eastAsia="仿宋" w:hAnsi="仿宋" w:hint="eastAsia"/>
          <w:color w:val="333333"/>
        </w:rPr>
        <w:t>20</w:t>
      </w:r>
      <w:r w:rsidR="00BB5A7F">
        <w:rPr>
          <w:rFonts w:ascii="仿宋" w:eastAsia="仿宋" w:hAnsi="仿宋" w:hint="eastAsia"/>
          <w:color w:val="333333"/>
        </w:rPr>
        <w:t>20</w:t>
      </w:r>
      <w:r w:rsidR="0009392D">
        <w:rPr>
          <w:rFonts w:ascii="仿宋" w:eastAsia="仿宋" w:hAnsi="仿宋" w:hint="eastAsia"/>
          <w:color w:val="333333"/>
        </w:rPr>
        <w:t>年</w:t>
      </w:r>
      <w:r w:rsidR="00600715">
        <w:rPr>
          <w:rFonts w:ascii="仿宋" w:eastAsia="仿宋" w:hAnsi="仿宋" w:hint="eastAsia"/>
          <w:color w:val="333333"/>
        </w:rPr>
        <w:t>中国现当代文学专业文学创作（单独考试）</w:t>
      </w:r>
      <w:r w:rsidR="0009392D">
        <w:rPr>
          <w:rFonts w:ascii="仿宋" w:eastAsia="仿宋" w:hAnsi="仿宋" w:hint="eastAsia"/>
          <w:color w:val="333333"/>
        </w:rPr>
        <w:t>的学制、</w:t>
      </w:r>
      <w:r w:rsidR="00600715">
        <w:rPr>
          <w:rFonts w:ascii="仿宋" w:eastAsia="仿宋" w:hAnsi="仿宋" w:hint="eastAsia"/>
          <w:color w:val="333333"/>
        </w:rPr>
        <w:t>学费、</w:t>
      </w:r>
      <w:r w:rsidR="0009392D">
        <w:rPr>
          <w:rFonts w:ascii="仿宋" w:eastAsia="仿宋" w:hAnsi="仿宋" w:hint="eastAsia"/>
          <w:color w:val="333333"/>
        </w:rPr>
        <w:t>学习方式、住宿安排、录取类别、</w:t>
      </w:r>
      <w:r w:rsidR="00600715">
        <w:rPr>
          <w:rFonts w:ascii="仿宋" w:eastAsia="仿宋" w:hAnsi="仿宋" w:hint="eastAsia"/>
          <w:color w:val="333333"/>
        </w:rPr>
        <w:t>奖助学金</w:t>
      </w:r>
      <w:r w:rsidR="0009392D">
        <w:rPr>
          <w:rFonts w:ascii="仿宋" w:eastAsia="仿宋" w:hAnsi="仿宋" w:hint="eastAsia"/>
          <w:color w:val="333333"/>
        </w:rPr>
        <w:t>以及毕业证书将注明</w:t>
      </w:r>
      <w:r w:rsidR="006F6722">
        <w:rPr>
          <w:rFonts w:ascii="仿宋" w:eastAsia="仿宋" w:hAnsi="仿宋" w:hint="eastAsia"/>
          <w:color w:val="333333"/>
        </w:rPr>
        <w:t>非全日制</w:t>
      </w:r>
      <w:r w:rsidR="0009392D">
        <w:rPr>
          <w:rFonts w:ascii="仿宋" w:eastAsia="仿宋" w:hAnsi="仿宋" w:hint="eastAsia"/>
          <w:color w:val="333333"/>
        </w:rPr>
        <w:t>学习方式等的安排。</w:t>
      </w:r>
    </w:p>
    <w:p w:rsidR="007D679C" w:rsidRDefault="00B259A0" w:rsidP="00C56059">
      <w:pPr>
        <w:pStyle w:val="a5"/>
        <w:spacing w:before="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 xml:space="preserve"> </w:t>
      </w:r>
      <w:r w:rsidR="007D679C">
        <w:rPr>
          <w:rFonts w:ascii="仿宋" w:eastAsia="仿宋" w:hAnsi="仿宋" w:hint="eastAsia"/>
          <w:color w:val="333333"/>
        </w:rPr>
        <w:t>本人承诺在资料审查阶段所提供的材料的真实性，若提供虚假材料影响录取，结果由本人承担。</w:t>
      </w:r>
    </w:p>
    <w:p w:rsidR="007D679C" w:rsidRDefault="007D679C" w:rsidP="00C56059">
      <w:pPr>
        <w:pStyle w:val="a5"/>
        <w:spacing w:before="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本人承诺对复试和面试过程中的题目严格保密，</w:t>
      </w:r>
      <w:r w:rsidR="00E62FF8">
        <w:rPr>
          <w:rFonts w:ascii="仿宋" w:eastAsia="仿宋" w:hAnsi="仿宋" w:hint="eastAsia"/>
          <w:color w:val="333333"/>
        </w:rPr>
        <w:t>保证复试的公平性</w:t>
      </w:r>
      <w:r>
        <w:rPr>
          <w:rFonts w:ascii="仿宋" w:eastAsia="仿宋" w:hAnsi="仿宋" w:hint="eastAsia"/>
          <w:color w:val="333333"/>
        </w:rPr>
        <w:t>。</w:t>
      </w:r>
    </w:p>
    <w:p w:rsidR="00352D83" w:rsidRDefault="00014E8C" w:rsidP="00C56059">
      <w:pPr>
        <w:pStyle w:val="a5"/>
        <w:spacing w:before="0" w:beforeAutospacing="0" w:after="0" w:afterAutospacing="0" w:line="360" w:lineRule="auto"/>
        <w:ind w:firstLine="465"/>
        <w:jc w:val="both"/>
        <w:rPr>
          <w:rFonts w:ascii="仿宋" w:eastAsia="仿宋" w:hAnsi="仿宋"/>
          <w:color w:val="333333"/>
        </w:rPr>
      </w:pPr>
      <w:r>
        <w:rPr>
          <w:rFonts w:ascii="仿宋" w:eastAsia="仿宋" w:hAnsi="仿宋"/>
          <w:color w:val="333333"/>
        </w:rPr>
        <w:t>本人知晓并同意</w:t>
      </w:r>
      <w:r w:rsidR="006E7357">
        <w:rPr>
          <w:rFonts w:ascii="仿宋" w:eastAsia="仿宋" w:hAnsi="仿宋" w:hint="eastAsia"/>
          <w:color w:val="333333"/>
        </w:rPr>
        <w:t>北京师范大学文学院</w:t>
      </w:r>
      <w:r w:rsidR="008252E2">
        <w:rPr>
          <w:rFonts w:ascii="仿宋" w:eastAsia="仿宋" w:hAnsi="仿宋" w:hint="eastAsia"/>
          <w:color w:val="333333"/>
        </w:rPr>
        <w:t>按招生要求对本次复试</w:t>
      </w:r>
      <w:r>
        <w:rPr>
          <w:rFonts w:ascii="仿宋" w:eastAsia="仿宋" w:hAnsi="仿宋" w:hint="eastAsia"/>
          <w:color w:val="333333"/>
        </w:rPr>
        <w:t>进行</w:t>
      </w:r>
      <w:r w:rsidR="008252E2">
        <w:rPr>
          <w:rFonts w:ascii="仿宋" w:eastAsia="仿宋" w:hAnsi="仿宋" w:hint="eastAsia"/>
          <w:color w:val="333333"/>
        </w:rPr>
        <w:t>的全程</w:t>
      </w:r>
      <w:r>
        <w:rPr>
          <w:rFonts w:ascii="仿宋" w:eastAsia="仿宋" w:hAnsi="仿宋" w:hint="eastAsia"/>
          <w:color w:val="333333"/>
        </w:rPr>
        <w:t>录音录像。</w:t>
      </w:r>
    </w:p>
    <w:p w:rsidR="00352D83" w:rsidRPr="00E62FF8" w:rsidRDefault="00352D83" w:rsidP="00C56059">
      <w:pPr>
        <w:pStyle w:val="a5"/>
        <w:spacing w:before="0" w:beforeAutospacing="0" w:after="0" w:afterAutospacing="0" w:line="360" w:lineRule="auto"/>
        <w:ind w:firstLine="465"/>
        <w:jc w:val="both"/>
        <w:rPr>
          <w:rFonts w:ascii="仿宋" w:eastAsia="仿宋" w:hAnsi="仿宋"/>
          <w:color w:val="333333"/>
        </w:rPr>
      </w:pPr>
    </w:p>
    <w:p w:rsidR="006E7357" w:rsidRDefault="006E7357" w:rsidP="00C56059">
      <w:pPr>
        <w:pStyle w:val="a5"/>
        <w:spacing w:before="0" w:beforeAutospacing="0" w:after="0" w:afterAutospacing="0" w:line="360" w:lineRule="auto"/>
        <w:ind w:firstLine="465"/>
        <w:jc w:val="both"/>
        <w:rPr>
          <w:rFonts w:ascii="仿宋" w:eastAsia="仿宋" w:hAnsi="仿宋"/>
          <w:color w:val="333333"/>
        </w:rPr>
      </w:pPr>
    </w:p>
    <w:p w:rsidR="00311106" w:rsidRPr="00B259A0" w:rsidRDefault="006E7357" w:rsidP="00311106">
      <w:pPr>
        <w:rPr>
          <w:rFonts w:ascii="宋体" w:eastAsia="宋体" w:hAnsi="宋体" w:cs="宋体"/>
          <w:kern w:val="0"/>
          <w:sz w:val="24"/>
          <w:szCs w:val="24"/>
          <w:u w:val="single"/>
        </w:rPr>
      </w:pPr>
      <w:r>
        <w:rPr>
          <w:rFonts w:ascii="仿宋" w:eastAsia="仿宋" w:hAnsi="仿宋" w:hint="eastAsia"/>
          <w:color w:val="333333"/>
        </w:rPr>
        <w:t xml:space="preserve">                                    </w:t>
      </w:r>
      <w:r w:rsidR="00311106">
        <w:rPr>
          <w:rFonts w:ascii="仿宋" w:eastAsia="仿宋" w:hAnsi="仿宋" w:hint="eastAsia"/>
          <w:color w:val="333333"/>
        </w:rPr>
        <w:t xml:space="preserve">  </w:t>
      </w:r>
      <w:r w:rsidRPr="00311106">
        <w:rPr>
          <w:rFonts w:ascii="仿宋" w:eastAsia="仿宋" w:hAnsi="仿宋" w:hint="eastAsia"/>
          <w:color w:val="333333"/>
          <w:sz w:val="24"/>
          <w:szCs w:val="24"/>
        </w:rPr>
        <w:t>准考证编号：</w:t>
      </w:r>
      <w:r w:rsidR="00311106" w:rsidRPr="00311106">
        <w:rPr>
          <w:rFonts w:ascii="宋体" w:eastAsia="宋体" w:hAnsi="宋体" w:cs="宋体" w:hint="eastAsia"/>
          <w:kern w:val="0"/>
          <w:sz w:val="24"/>
          <w:szCs w:val="24"/>
        </w:rPr>
        <w:t>100270239100</w:t>
      </w:r>
      <w:r w:rsidR="00311106">
        <w:rPr>
          <w:rFonts w:ascii="宋体" w:eastAsia="宋体" w:hAnsi="宋体" w:cs="宋体" w:hint="eastAsia"/>
          <w:kern w:val="0"/>
          <w:sz w:val="24"/>
          <w:szCs w:val="24"/>
          <w:u w:val="single"/>
        </w:rPr>
        <w:t xml:space="preserve">    </w:t>
      </w:r>
      <w:r w:rsidR="00B259A0">
        <w:rPr>
          <w:rFonts w:ascii="宋体" w:eastAsia="宋体" w:hAnsi="宋体" w:cs="宋体" w:hint="eastAsia"/>
          <w:kern w:val="0"/>
          <w:sz w:val="24"/>
          <w:szCs w:val="24"/>
          <w:u w:val="single"/>
        </w:rPr>
        <w:t xml:space="preserve">    </w:t>
      </w:r>
    </w:p>
    <w:p w:rsidR="00311106" w:rsidRDefault="00311106" w:rsidP="00C56059">
      <w:pPr>
        <w:pStyle w:val="a5"/>
        <w:spacing w:before="0" w:beforeAutospacing="0" w:after="0" w:afterAutospacing="0" w:line="360" w:lineRule="auto"/>
        <w:ind w:firstLine="465"/>
        <w:jc w:val="both"/>
        <w:rPr>
          <w:rFonts w:ascii="仿宋" w:eastAsia="仿宋" w:hAnsi="仿宋"/>
          <w:color w:val="333333"/>
        </w:rPr>
      </w:pPr>
    </w:p>
    <w:p w:rsidR="00352D83" w:rsidRDefault="00352D83" w:rsidP="00C56059">
      <w:pPr>
        <w:pStyle w:val="a5"/>
        <w:spacing w:before="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 xml:space="preserve">                              签名：    </w:t>
      </w:r>
    </w:p>
    <w:p w:rsidR="00311106" w:rsidRDefault="00311106" w:rsidP="00C56059">
      <w:pPr>
        <w:pStyle w:val="a5"/>
        <w:spacing w:before="0" w:beforeAutospacing="0" w:after="0" w:afterAutospacing="0" w:line="360" w:lineRule="auto"/>
        <w:ind w:firstLine="465"/>
        <w:jc w:val="both"/>
        <w:rPr>
          <w:rFonts w:ascii="仿宋" w:eastAsia="仿宋" w:hAnsi="仿宋"/>
          <w:color w:val="333333"/>
        </w:rPr>
      </w:pPr>
    </w:p>
    <w:p w:rsidR="00352D83" w:rsidRDefault="00352D83" w:rsidP="00C56059">
      <w:pPr>
        <w:pStyle w:val="a5"/>
        <w:spacing w:before="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 xml:space="preserve">    </w:t>
      </w:r>
      <w:r w:rsidR="00311106">
        <w:rPr>
          <w:rFonts w:ascii="仿宋" w:eastAsia="仿宋" w:hAnsi="仿宋" w:hint="eastAsia"/>
          <w:color w:val="333333"/>
        </w:rPr>
        <w:t xml:space="preserve">                          </w:t>
      </w:r>
      <w:r>
        <w:rPr>
          <w:rFonts w:ascii="仿宋" w:eastAsia="仿宋" w:hAnsi="仿宋" w:hint="eastAsia"/>
          <w:color w:val="333333"/>
        </w:rPr>
        <w:t>联系方式：</w:t>
      </w:r>
    </w:p>
    <w:p w:rsidR="00352D83" w:rsidRPr="007D679C" w:rsidRDefault="00352D83" w:rsidP="00C56059">
      <w:pPr>
        <w:pStyle w:val="a5"/>
        <w:spacing w:before="0" w:beforeAutospacing="0" w:after="0" w:afterAutospacing="0" w:line="360" w:lineRule="auto"/>
        <w:ind w:firstLine="465"/>
        <w:jc w:val="both"/>
        <w:rPr>
          <w:rFonts w:ascii="仿宋" w:eastAsia="仿宋" w:hAnsi="仿宋"/>
          <w:color w:val="333333"/>
        </w:rPr>
      </w:pPr>
      <w:r>
        <w:rPr>
          <w:rFonts w:ascii="仿宋" w:eastAsia="仿宋" w:hAnsi="仿宋" w:hint="eastAsia"/>
          <w:color w:val="333333"/>
        </w:rPr>
        <w:t xml:space="preserve">                                             </w:t>
      </w:r>
      <w:r w:rsidR="006E7357">
        <w:rPr>
          <w:rFonts w:ascii="仿宋" w:eastAsia="仿宋" w:hAnsi="仿宋" w:hint="eastAsia"/>
          <w:color w:val="333333"/>
        </w:rPr>
        <w:t>20</w:t>
      </w:r>
      <w:r w:rsidR="00BB5A7F">
        <w:rPr>
          <w:rFonts w:ascii="仿宋" w:eastAsia="仿宋" w:hAnsi="仿宋" w:hint="eastAsia"/>
          <w:color w:val="333333"/>
        </w:rPr>
        <w:t>20</w:t>
      </w:r>
      <w:r w:rsidR="006E7357">
        <w:rPr>
          <w:rFonts w:ascii="仿宋" w:eastAsia="仿宋" w:hAnsi="仿宋" w:hint="eastAsia"/>
          <w:color w:val="333333"/>
        </w:rPr>
        <w:t>年</w:t>
      </w:r>
      <w:r w:rsidR="00BB5A7F">
        <w:rPr>
          <w:rFonts w:ascii="仿宋" w:eastAsia="仿宋" w:hAnsi="仿宋" w:hint="eastAsia"/>
          <w:color w:val="333333"/>
        </w:rPr>
        <w:t>5</w:t>
      </w:r>
      <w:r>
        <w:rPr>
          <w:rFonts w:ascii="仿宋" w:eastAsia="仿宋" w:hAnsi="仿宋" w:hint="eastAsia"/>
          <w:color w:val="333333"/>
        </w:rPr>
        <w:t>月   日</w:t>
      </w:r>
    </w:p>
    <w:p w:rsidR="009F4CF0" w:rsidRPr="009F4CF0" w:rsidRDefault="009F4CF0" w:rsidP="00C56059">
      <w:pPr>
        <w:pStyle w:val="a5"/>
        <w:spacing w:before="0" w:beforeAutospacing="0" w:after="0" w:afterAutospacing="0" w:line="360" w:lineRule="auto"/>
        <w:ind w:firstLine="465"/>
        <w:jc w:val="both"/>
        <w:rPr>
          <w:rFonts w:ascii="仿宋" w:eastAsia="仿宋" w:hAnsi="仿宋"/>
          <w:color w:val="333333"/>
        </w:rPr>
      </w:pPr>
    </w:p>
    <w:p w:rsidR="009F4CF0" w:rsidRPr="009F4CF0" w:rsidRDefault="009F4CF0" w:rsidP="00C56059">
      <w:pPr>
        <w:pStyle w:val="a5"/>
        <w:spacing w:before="0" w:beforeAutospacing="0" w:after="0" w:afterAutospacing="0" w:line="360" w:lineRule="auto"/>
        <w:ind w:firstLine="465"/>
        <w:jc w:val="both"/>
        <w:rPr>
          <w:rFonts w:ascii="仿宋" w:eastAsia="仿宋" w:hAnsi="仿宋"/>
          <w:color w:val="333333"/>
        </w:rPr>
      </w:pPr>
    </w:p>
    <w:p w:rsidR="004F4486" w:rsidRPr="009F4CF0" w:rsidRDefault="004F4486" w:rsidP="00C56059">
      <w:pPr>
        <w:pStyle w:val="a5"/>
        <w:spacing w:before="0" w:beforeAutospacing="0" w:after="0" w:afterAutospacing="0" w:line="360" w:lineRule="auto"/>
        <w:ind w:firstLine="465"/>
        <w:jc w:val="both"/>
        <w:rPr>
          <w:rFonts w:ascii="仿宋" w:eastAsia="仿宋" w:hAnsi="仿宋"/>
          <w:color w:val="333333"/>
        </w:rPr>
      </w:pPr>
    </w:p>
    <w:p w:rsidR="004F4486" w:rsidRPr="004F4486" w:rsidRDefault="004F4486" w:rsidP="00C56059">
      <w:pPr>
        <w:pStyle w:val="a5"/>
        <w:spacing w:before="0" w:beforeAutospacing="0" w:after="0" w:afterAutospacing="0" w:line="360" w:lineRule="auto"/>
        <w:ind w:firstLine="465"/>
        <w:jc w:val="both"/>
        <w:rPr>
          <w:rFonts w:ascii="仿宋" w:eastAsia="仿宋" w:hAnsi="仿宋"/>
          <w:color w:val="333333"/>
        </w:rPr>
      </w:pPr>
    </w:p>
    <w:sectPr w:rsidR="004F4486" w:rsidRPr="004F4486" w:rsidSect="00942C73">
      <w:pgSz w:w="11906" w:h="16838"/>
      <w:pgMar w:top="720" w:right="1701" w:bottom="72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1D9" w:rsidRDefault="002101D9" w:rsidP="00184562">
      <w:r>
        <w:separator/>
      </w:r>
    </w:p>
  </w:endnote>
  <w:endnote w:type="continuationSeparator" w:id="1">
    <w:p w:rsidR="002101D9" w:rsidRDefault="002101D9" w:rsidP="00184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1D9" w:rsidRDefault="002101D9" w:rsidP="00184562">
      <w:r>
        <w:separator/>
      </w:r>
    </w:p>
  </w:footnote>
  <w:footnote w:type="continuationSeparator" w:id="1">
    <w:p w:rsidR="002101D9" w:rsidRDefault="002101D9" w:rsidP="00184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D5857"/>
    <w:multiLevelType w:val="hybridMultilevel"/>
    <w:tmpl w:val="031E036C"/>
    <w:lvl w:ilvl="0" w:tplc="2EDC1D86">
      <w:start w:val="1"/>
      <w:numFmt w:val="decimal"/>
      <w:lvlText w:val="%1."/>
      <w:lvlJc w:val="left"/>
      <w:pPr>
        <w:ind w:left="705" w:hanging="36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4562"/>
    <w:rsid w:val="000128A5"/>
    <w:rsid w:val="00014E8C"/>
    <w:rsid w:val="00023F24"/>
    <w:rsid w:val="0009392D"/>
    <w:rsid w:val="00094F98"/>
    <w:rsid w:val="00095E7B"/>
    <w:rsid w:val="000A3321"/>
    <w:rsid w:val="001073D8"/>
    <w:rsid w:val="0014333B"/>
    <w:rsid w:val="00151BFE"/>
    <w:rsid w:val="001528A6"/>
    <w:rsid w:val="00184562"/>
    <w:rsid w:val="001A2642"/>
    <w:rsid w:val="001C3511"/>
    <w:rsid w:val="001E4B5D"/>
    <w:rsid w:val="00202490"/>
    <w:rsid w:val="002101D9"/>
    <w:rsid w:val="002403E9"/>
    <w:rsid w:val="00261184"/>
    <w:rsid w:val="002724FB"/>
    <w:rsid w:val="002916AA"/>
    <w:rsid w:val="002917EE"/>
    <w:rsid w:val="002A0AD0"/>
    <w:rsid w:val="002B314F"/>
    <w:rsid w:val="002B39F4"/>
    <w:rsid w:val="002C3B72"/>
    <w:rsid w:val="0030476A"/>
    <w:rsid w:val="00311106"/>
    <w:rsid w:val="00317445"/>
    <w:rsid w:val="00352D83"/>
    <w:rsid w:val="00362E64"/>
    <w:rsid w:val="003A68A0"/>
    <w:rsid w:val="003D57A0"/>
    <w:rsid w:val="003E7526"/>
    <w:rsid w:val="003F7312"/>
    <w:rsid w:val="00445E3C"/>
    <w:rsid w:val="004516BC"/>
    <w:rsid w:val="00453810"/>
    <w:rsid w:val="004C629D"/>
    <w:rsid w:val="004F4486"/>
    <w:rsid w:val="00501F5A"/>
    <w:rsid w:val="005463AF"/>
    <w:rsid w:val="00551B8D"/>
    <w:rsid w:val="00577CE1"/>
    <w:rsid w:val="005926C4"/>
    <w:rsid w:val="005A4CA6"/>
    <w:rsid w:val="005F1A15"/>
    <w:rsid w:val="00600715"/>
    <w:rsid w:val="006126C1"/>
    <w:rsid w:val="0064396D"/>
    <w:rsid w:val="0068270B"/>
    <w:rsid w:val="006C2134"/>
    <w:rsid w:val="006E7357"/>
    <w:rsid w:val="006F6722"/>
    <w:rsid w:val="006F68D1"/>
    <w:rsid w:val="00701CB0"/>
    <w:rsid w:val="007337D1"/>
    <w:rsid w:val="00735E67"/>
    <w:rsid w:val="00735EF4"/>
    <w:rsid w:val="00745049"/>
    <w:rsid w:val="0074595C"/>
    <w:rsid w:val="00767064"/>
    <w:rsid w:val="0077781A"/>
    <w:rsid w:val="007A509A"/>
    <w:rsid w:val="007A7770"/>
    <w:rsid w:val="007D679C"/>
    <w:rsid w:val="008252E2"/>
    <w:rsid w:val="008300DD"/>
    <w:rsid w:val="00854C03"/>
    <w:rsid w:val="00897E1D"/>
    <w:rsid w:val="008C2B8C"/>
    <w:rsid w:val="008C716B"/>
    <w:rsid w:val="008E053D"/>
    <w:rsid w:val="00932A71"/>
    <w:rsid w:val="00942C73"/>
    <w:rsid w:val="0095273E"/>
    <w:rsid w:val="0097023C"/>
    <w:rsid w:val="009A5ED5"/>
    <w:rsid w:val="009F208D"/>
    <w:rsid w:val="009F4456"/>
    <w:rsid w:val="009F4CF0"/>
    <w:rsid w:val="009F7B36"/>
    <w:rsid w:val="00A60076"/>
    <w:rsid w:val="00A90325"/>
    <w:rsid w:val="00AC77BA"/>
    <w:rsid w:val="00B00C5A"/>
    <w:rsid w:val="00B03C66"/>
    <w:rsid w:val="00B259A0"/>
    <w:rsid w:val="00B70778"/>
    <w:rsid w:val="00BB5A7F"/>
    <w:rsid w:val="00BD7C8A"/>
    <w:rsid w:val="00BD7E06"/>
    <w:rsid w:val="00C11411"/>
    <w:rsid w:val="00C354A5"/>
    <w:rsid w:val="00C514B3"/>
    <w:rsid w:val="00C5271A"/>
    <w:rsid w:val="00C56059"/>
    <w:rsid w:val="00C843A7"/>
    <w:rsid w:val="00CA692D"/>
    <w:rsid w:val="00CB1B3C"/>
    <w:rsid w:val="00CD51D5"/>
    <w:rsid w:val="00CD6787"/>
    <w:rsid w:val="00D662DA"/>
    <w:rsid w:val="00D82EB3"/>
    <w:rsid w:val="00D97BD2"/>
    <w:rsid w:val="00DB257E"/>
    <w:rsid w:val="00DB4211"/>
    <w:rsid w:val="00DF113A"/>
    <w:rsid w:val="00DF640B"/>
    <w:rsid w:val="00E103E8"/>
    <w:rsid w:val="00E23B3B"/>
    <w:rsid w:val="00E33B73"/>
    <w:rsid w:val="00E61729"/>
    <w:rsid w:val="00E62FF8"/>
    <w:rsid w:val="00E73371"/>
    <w:rsid w:val="00EB3CBF"/>
    <w:rsid w:val="00EC26A5"/>
    <w:rsid w:val="00EF0D94"/>
    <w:rsid w:val="00FA178C"/>
    <w:rsid w:val="00FA6BB7"/>
    <w:rsid w:val="00FC50A7"/>
    <w:rsid w:val="00FD53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3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45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4562"/>
    <w:rPr>
      <w:sz w:val="18"/>
      <w:szCs w:val="18"/>
    </w:rPr>
  </w:style>
  <w:style w:type="paragraph" w:styleId="a4">
    <w:name w:val="footer"/>
    <w:basedOn w:val="a"/>
    <w:link w:val="Char0"/>
    <w:uiPriority w:val="99"/>
    <w:unhideWhenUsed/>
    <w:rsid w:val="00184562"/>
    <w:pPr>
      <w:tabs>
        <w:tab w:val="center" w:pos="4153"/>
        <w:tab w:val="right" w:pos="8306"/>
      </w:tabs>
      <w:snapToGrid w:val="0"/>
      <w:jc w:val="left"/>
    </w:pPr>
    <w:rPr>
      <w:sz w:val="18"/>
      <w:szCs w:val="18"/>
    </w:rPr>
  </w:style>
  <w:style w:type="character" w:customStyle="1" w:styleId="Char0">
    <w:name w:val="页脚 Char"/>
    <w:basedOn w:val="a0"/>
    <w:link w:val="a4"/>
    <w:uiPriority w:val="99"/>
    <w:rsid w:val="00184562"/>
    <w:rPr>
      <w:sz w:val="18"/>
      <w:szCs w:val="18"/>
    </w:rPr>
  </w:style>
  <w:style w:type="paragraph" w:styleId="a5">
    <w:name w:val="Normal (Web)"/>
    <w:basedOn w:val="a"/>
    <w:uiPriority w:val="99"/>
    <w:unhideWhenUsed/>
    <w:rsid w:val="003D57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2191537">
      <w:bodyDiv w:val="1"/>
      <w:marLeft w:val="0"/>
      <w:marRight w:val="0"/>
      <w:marTop w:val="0"/>
      <w:marBottom w:val="0"/>
      <w:divBdr>
        <w:top w:val="none" w:sz="0" w:space="0" w:color="auto"/>
        <w:left w:val="none" w:sz="0" w:space="0" w:color="auto"/>
        <w:bottom w:val="none" w:sz="0" w:space="0" w:color="auto"/>
        <w:right w:val="none" w:sz="0" w:space="0" w:color="auto"/>
      </w:divBdr>
      <w:divsChild>
        <w:div w:id="2083867037">
          <w:marLeft w:val="0"/>
          <w:marRight w:val="0"/>
          <w:marTop w:val="300"/>
          <w:marBottom w:val="0"/>
          <w:divBdr>
            <w:top w:val="none" w:sz="0" w:space="0" w:color="auto"/>
            <w:left w:val="none" w:sz="0" w:space="0" w:color="auto"/>
            <w:bottom w:val="none" w:sz="0" w:space="0" w:color="auto"/>
            <w:right w:val="none" w:sz="0" w:space="0" w:color="auto"/>
          </w:divBdr>
          <w:divsChild>
            <w:div w:id="527331135">
              <w:marLeft w:val="-225"/>
              <w:marRight w:val="-225"/>
              <w:marTop w:val="0"/>
              <w:marBottom w:val="0"/>
              <w:divBdr>
                <w:top w:val="none" w:sz="0" w:space="0" w:color="auto"/>
                <w:left w:val="none" w:sz="0" w:space="0" w:color="auto"/>
                <w:bottom w:val="none" w:sz="0" w:space="0" w:color="auto"/>
                <w:right w:val="none" w:sz="0" w:space="0" w:color="auto"/>
              </w:divBdr>
              <w:divsChild>
                <w:div w:id="1053193031">
                  <w:marLeft w:val="0"/>
                  <w:marRight w:val="0"/>
                  <w:marTop w:val="0"/>
                  <w:marBottom w:val="0"/>
                  <w:divBdr>
                    <w:top w:val="none" w:sz="0" w:space="0" w:color="auto"/>
                    <w:left w:val="none" w:sz="0" w:space="0" w:color="auto"/>
                    <w:bottom w:val="none" w:sz="0" w:space="0" w:color="auto"/>
                    <w:right w:val="none" w:sz="0" w:space="0" w:color="auto"/>
                  </w:divBdr>
                  <w:divsChild>
                    <w:div w:id="598414599">
                      <w:marLeft w:val="0"/>
                      <w:marRight w:val="0"/>
                      <w:marTop w:val="150"/>
                      <w:marBottom w:val="0"/>
                      <w:divBdr>
                        <w:top w:val="none" w:sz="0" w:space="0" w:color="auto"/>
                        <w:left w:val="none" w:sz="0" w:space="0" w:color="auto"/>
                        <w:bottom w:val="none" w:sz="0" w:space="0" w:color="auto"/>
                        <w:right w:val="none" w:sz="0" w:space="0" w:color="auto"/>
                      </w:divBdr>
                      <w:divsChild>
                        <w:div w:id="990407481">
                          <w:marLeft w:val="0"/>
                          <w:marRight w:val="0"/>
                          <w:marTop w:val="300"/>
                          <w:marBottom w:val="0"/>
                          <w:divBdr>
                            <w:top w:val="none" w:sz="0" w:space="0" w:color="auto"/>
                            <w:left w:val="none" w:sz="0" w:space="0" w:color="auto"/>
                            <w:bottom w:val="none" w:sz="0" w:space="0" w:color="auto"/>
                            <w:right w:val="none" w:sz="0" w:space="0" w:color="auto"/>
                          </w:divBdr>
                          <w:divsChild>
                            <w:div w:id="12982241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561894">
      <w:bodyDiv w:val="1"/>
      <w:marLeft w:val="0"/>
      <w:marRight w:val="0"/>
      <w:marTop w:val="0"/>
      <w:marBottom w:val="0"/>
      <w:divBdr>
        <w:top w:val="none" w:sz="0" w:space="0" w:color="auto"/>
        <w:left w:val="none" w:sz="0" w:space="0" w:color="auto"/>
        <w:bottom w:val="none" w:sz="0" w:space="0" w:color="auto"/>
        <w:right w:val="none" w:sz="0" w:space="0" w:color="auto"/>
      </w:divBdr>
      <w:divsChild>
        <w:div w:id="1935934836">
          <w:marLeft w:val="0"/>
          <w:marRight w:val="0"/>
          <w:marTop w:val="0"/>
          <w:marBottom w:val="0"/>
          <w:divBdr>
            <w:top w:val="none" w:sz="0" w:space="0" w:color="auto"/>
            <w:left w:val="none" w:sz="0" w:space="0" w:color="auto"/>
            <w:bottom w:val="none" w:sz="0" w:space="0" w:color="auto"/>
            <w:right w:val="none" w:sz="0" w:space="0" w:color="auto"/>
          </w:divBdr>
          <w:divsChild>
            <w:div w:id="1485047641">
              <w:marLeft w:val="0"/>
              <w:marRight w:val="0"/>
              <w:marTop w:val="0"/>
              <w:marBottom w:val="300"/>
              <w:divBdr>
                <w:top w:val="none" w:sz="0" w:space="0" w:color="auto"/>
                <w:left w:val="none" w:sz="0" w:space="0" w:color="auto"/>
                <w:bottom w:val="none" w:sz="0" w:space="0" w:color="auto"/>
                <w:right w:val="none" w:sz="0" w:space="0" w:color="auto"/>
              </w:divBdr>
              <w:divsChild>
                <w:div w:id="1426682160">
                  <w:marLeft w:val="0"/>
                  <w:marRight w:val="0"/>
                  <w:marTop w:val="0"/>
                  <w:marBottom w:val="0"/>
                  <w:divBdr>
                    <w:top w:val="none" w:sz="0" w:space="0" w:color="auto"/>
                    <w:left w:val="none" w:sz="0" w:space="0" w:color="auto"/>
                    <w:bottom w:val="none" w:sz="0" w:space="0" w:color="auto"/>
                    <w:right w:val="none" w:sz="0" w:space="0" w:color="auto"/>
                  </w:divBdr>
                  <w:divsChild>
                    <w:div w:id="225263809">
                      <w:marLeft w:val="0"/>
                      <w:marRight w:val="0"/>
                      <w:marTop w:val="0"/>
                      <w:marBottom w:val="0"/>
                      <w:divBdr>
                        <w:top w:val="none" w:sz="0" w:space="0" w:color="auto"/>
                        <w:left w:val="none" w:sz="0" w:space="0" w:color="auto"/>
                        <w:bottom w:val="none" w:sz="0" w:space="0" w:color="auto"/>
                        <w:right w:val="none" w:sz="0" w:space="0" w:color="auto"/>
                      </w:divBdr>
                      <w:divsChild>
                        <w:div w:id="11454678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9508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48</cp:revision>
  <cp:lastPrinted>2018-03-13T09:40:00Z</cp:lastPrinted>
  <dcterms:created xsi:type="dcterms:W3CDTF">2015-03-07T06:29:00Z</dcterms:created>
  <dcterms:modified xsi:type="dcterms:W3CDTF">2020-05-08T02:17:00Z</dcterms:modified>
</cp:coreProperties>
</file>